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1.000000000002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4"/>
        <w:gridCol w:w="19"/>
        <w:gridCol w:w="20"/>
        <w:gridCol w:w="2255"/>
        <w:gridCol w:w="426"/>
        <w:gridCol w:w="2708"/>
        <w:gridCol w:w="531"/>
        <w:gridCol w:w="2588"/>
        <w:tblGridChange w:id="0">
          <w:tblGrid>
            <w:gridCol w:w="2794"/>
            <w:gridCol w:w="19"/>
            <w:gridCol w:w="20"/>
            <w:gridCol w:w="2255"/>
            <w:gridCol w:w="426"/>
            <w:gridCol w:w="2708"/>
            <w:gridCol w:w="531"/>
            <w:gridCol w:w="2588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bookmarkStart w:colFirst="0" w:colLast="0" w:name="_heading=h.tohp2o90lhce" w:id="0"/>
            <w:bookmarkEnd w:id="0"/>
            <w:r w:rsidDel="00000000" w:rsidR="00000000" w:rsidRPr="00000000">
              <w:rPr>
                <w:b w:val="1"/>
                <w:bCs w:val="1"/>
                <w:color w:val="a60021"/>
                <w:sz w:val="28"/>
                <w:szCs w:val="28"/>
                <w:rtl w:val="0"/>
              </w:rPr>
              <w:t xml:space="preserve">CENTRO DIAGNÓSTICO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a60021"/>
                <w:sz w:val="28"/>
                <w:szCs w:val="28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a60021"/>
                <w:sz w:val="28"/>
                <w:szCs w:val="28"/>
                <w:rtl w:val="0"/>
              </w:rPr>
              <w:t xml:space="preserve">COMPLEJIDAD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a60021"/>
                <w:sz w:val="28"/>
                <w:szCs w:val="28"/>
                <w:rtl w:val="0"/>
              </w:rPr>
              <w:t xml:space="preserve">CARTILLA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CAPITAL FEDERAL (C.A.B.A.)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SIGMA Imágenes Médicas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Venezuela 1380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Fundación Centro de Diagnóstico Nuclear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 Nazca 3449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Fundación Centro de Diagnóstico Nuclear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Pacheco de Melo 3081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GENDA Laboratorio de análisis Clínico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Virrey Arredondo 2429 - 4° Piso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Medico de Alta Tecnología (IMAT)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Viamonte 1742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Medico de Alta Tecnología (IMAT)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Viamonte 1709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Medico de Alta Tecnología (IMAT)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Rincón 686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High Medic Group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Aranguren 125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Scorsetti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Córdoba 2011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GLS Neuroestudios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Bartolomé Mitre 854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Cardiología Pediátrica Devoto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Salvador María del Carril 3373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Maipú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 Cabildo 457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Maipú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Olazabal 5670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Maipú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Esteban de Luca 2251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Medico de Ojos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Virrey Olaguer y Feliu 2462 7°B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CENyR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Juan B. Alberdi 313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 Filippelli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Álvarez Jonte 2769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RESOBAIRES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ALBERTI 549, CABA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Dr. Villagran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Bulnes 1853 PB1 - Palermo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L´ETOURDIT Salud Mental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Asunción 3245, Villa Devoto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2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GBA NORTE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de Diagnóstico y Tratamiento Capilla Dr. Nanni Héctor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Moreno 346- Capilla del Señor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Pediátrico Ballester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Alvear 2307- Villa Ballester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Moebius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Rivadavia 878- Escobar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Servicio de Diagnóstico por Imágenes- Diagnostico Norte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Gral. Lavalle 1463- San Fernando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Grupo Medico Isidro Dr. Maluf</w:t>
            </w:r>
          </w:p>
          <w:p w:rsidR="00000000" w:rsidDel="00000000" w:rsidP="00000000" w:rsidRDefault="00000000" w:rsidRPr="00000000" w14:paraId="000000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Alsina 259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Alsina 259 2 Piso San Isidro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Maipú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Maipú 1668- Vicente López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Maipú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Santa Fe 1459- Martínez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Maipú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Panamericana Colectora Este Pilar Km 48,5 - Pilar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Argus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Entre Ríos 1351- Olivos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Argus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Colectora Panamericana Este 1249- Maschwitz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Fundación Centro Diagnostico Nuclear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Lezica 3021- San Isidro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Medico de ojos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Marengo 4464- Villa Ballester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 Anatomía Patológica del Norte Dr. Núñez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Maipú 1116- Pilar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</w:t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Grupo de Salud Visual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de julio 3071, Los Polvorines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BAIMED Centro Medico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Bolivia 3618 - Villa Ballester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BAIMED Imágenes y Especialidades Médicas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Marengo 4433 - Villa Ballester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de Rehabilitación Dr. Matto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Roque Sáenz Peña 5070 - José C. Paz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</w:p>
        </w:tc>
      </w:tr>
    </w:tbl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72.0" w:type="dxa"/>
        <w:jc w:val="left"/>
        <w:tblInd w:w="-1320.0" w:type="dxa"/>
        <w:tblBorders>
          <w:top w:color="000000" w:space="0" w:sz="4" w:val="single"/>
        </w:tblBorders>
        <w:tblLayout w:type="fixed"/>
        <w:tblLook w:val="0000"/>
      </w:tblPr>
      <w:tblGrid>
        <w:gridCol w:w="2454"/>
        <w:gridCol w:w="3119"/>
        <w:gridCol w:w="3260"/>
        <w:gridCol w:w="2539"/>
        <w:tblGridChange w:id="0">
          <w:tblGrid>
            <w:gridCol w:w="2454"/>
            <w:gridCol w:w="3119"/>
            <w:gridCol w:w="3260"/>
            <w:gridCol w:w="2539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GBA OESTE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de Diagnóstico Dres. Molinas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De Julio 576- Morón.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de Diagnóstico Dres. Molinas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Cristianía 5895- Isidro Casanova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de Diagnóstico Médico de Alta Complejidad T.C.Haedo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Manuel Fresco 128- Haedo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Radiológico León Gallardo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D'Elia 1412 - San Miguel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D'Elia 1412 - San Miguel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Radiológico Moreno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España 675- Moreno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Consultorios Médicos nuestra Sra. Del Rosario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República de Portugal 2823- Isidro Casanova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Merlo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Juncal 550- Merlo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Buen Viaje 548- Morón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Buen Viaje 541- Morón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Buen Viaje 555- Morón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Uruguay 330- Morón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Presidente Illia 2160- San Justo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Intendente Pagano 2666- Moreno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Olegario Andrade 6145- LaFerrere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Diagnostico Tesla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Bolívar 781- Merlo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Medico de ojos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Dr. Amadeo Sabatini 4745 - Caseros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Multidiagnóstico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Mosconi 1831- Lomas del Mirador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Multidiagnóstico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Entre Ríos 2772- San Justo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 Beldrio- Gral. Rodriguez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Int. Garra han 288- Gral. Rodriguez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Ararat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Juan XXIII 227- Gral Rodriguez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ResoCenter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 de Mayo 344 - Morón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Análisis del Sur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Ntra. Sra. de la Merced 4681 - Caseros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Laboratorio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Dr. Villagran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Entre Ríos 2942 4to C - San Justo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GBA SUR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Policlínica Centro de Especialidades Médicas CEM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Hipólito Yrigoyen 9177- Lomas de Zamora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Policlínica Centro de Especialidades Médicas CEM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Azcuénaga 546- Monte Grande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Policlínica Centro de Especialidades Médicas CEM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Vicente López 265- Monte Grande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RDA imágenes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Hipólito Yrigoyen 8400- Lomas de Zamora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RDA imágenes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Espora 564 - Adrogue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Diagnóstico por imágenes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Ojos del Sur Bonaerense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Sarandí 199 - Lomas de Zamora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pStyle w:val="Title"/>
        <w:jc w:val="center"/>
        <w:rPr>
          <w:rFonts w:ascii="Arial Rounded" w:cs="Arial Rounded" w:eastAsia="Arial Rounded" w:hAnsi="Arial Rounded"/>
          <w:b w:val="1"/>
          <w:bCs w:val="1"/>
          <w:color w:val="ff0000"/>
          <w:sz w:val="34"/>
          <w:szCs w:val="3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ff0000"/>
          <w:sz w:val="32"/>
          <w:szCs w:val="32"/>
          <w:rtl w:val="0"/>
        </w:rPr>
        <w:t xml:space="preserve">ODONTOLOGIA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ff0000"/>
          <w:sz w:val="34"/>
          <w:szCs w:val="34"/>
          <w:rtl w:val="0"/>
        </w:rPr>
        <w:t xml:space="preserve">(CONSULTORIOS EXTERNOS)</w:t>
      </w:r>
    </w:p>
    <w:tbl>
      <w:tblPr>
        <w:tblStyle w:val="Table3"/>
        <w:tblW w:w="11372.0" w:type="dxa"/>
        <w:jc w:val="left"/>
        <w:tblInd w:w="-13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3"/>
        <w:gridCol w:w="88"/>
        <w:gridCol w:w="16"/>
        <w:gridCol w:w="442"/>
        <w:gridCol w:w="2927"/>
        <w:gridCol w:w="355"/>
        <w:gridCol w:w="70"/>
        <w:gridCol w:w="2835"/>
        <w:gridCol w:w="144"/>
        <w:gridCol w:w="140"/>
        <w:gridCol w:w="2402"/>
        <w:tblGridChange w:id="0">
          <w:tblGrid>
            <w:gridCol w:w="1953"/>
            <w:gridCol w:w="88"/>
            <w:gridCol w:w="16"/>
            <w:gridCol w:w="442"/>
            <w:gridCol w:w="2927"/>
            <w:gridCol w:w="355"/>
            <w:gridCol w:w="70"/>
            <w:gridCol w:w="2835"/>
            <w:gridCol w:w="144"/>
            <w:gridCol w:w="140"/>
            <w:gridCol w:w="2402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C2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6"/>
                <w:szCs w:val="26"/>
                <w:rtl w:val="0"/>
              </w:rPr>
              <w:t xml:space="preserve">CAPITAL FEDERAL (C.A.B.A.)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D">
            <w:pPr>
              <w:pStyle w:val="Title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Clínica Central ODEM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0">
            <w:pPr>
              <w:pStyle w:val="Title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Lavalle 1718 1A - CABA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2">
            <w:pPr>
              <w:pStyle w:val="Title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Odontología/guardia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8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Odem Libertad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B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Libertad 976 1° A - CABA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D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Odontología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3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Odem Belgrano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6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 de Febrero 2376 PB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8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Odontología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E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Roenthal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1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Perú 359, piso 11, of. 1102 - CABA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3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6">
            <w:pPr>
              <w:pStyle w:val="Title"/>
              <w:rPr>
                <w:rFonts w:ascii="Calibri" w:cs="Calibri" w:eastAsia="Calibri" w:hAnsi="Calibri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C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Magariños Cervantes 1308, Paternal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E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Radiografías dentales (PANORAMICAS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1">
            <w:pPr>
              <w:pStyle w:val="Title"/>
              <w:rPr>
                <w:rFonts w:ascii="Calibri" w:cs="Calibri" w:eastAsia="Calibri" w:hAnsi="Calibri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7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Moldes 1795, CABA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9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Moldes 1795, CABA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4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Radiografías dentales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D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Junín 1359 PB, CABA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F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8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Florida 681 3 piso (Galerías Pacífico)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A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3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Incal 4228, CABA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5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E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Magariños Cervantes 1308, Paternal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0">
            <w:pPr>
              <w:pStyle w:val="Title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GBA SUR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Odem Quilmes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Irigoyen 1253- Quilmes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Odontología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Odem Banfield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Acevedo 2097- Banfield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Odontología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Alem 68, Quilmes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Muratore 2176, Lanús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 Hipólito Yrigoyen 2092, Avellaneda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Vicente López 267, Monte Grande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Hipólito Yrigoyen 9173, Lomas de Zamora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Italia 67, Lomas de Zamora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Libertador 3991, Lanús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Hipólito Yrigoyen 4464, Lanús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Belgrano 4340(Villa Dominico), Avellaneda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Roenthal Adroge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Diagonal Brown 1413 - Adroge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Imágenes dentales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Roenthal Bernal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Avellaneda 172 - Bernal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Imágenes dentales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Roenthal Lanús Este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Margarita Weild 1435 - Lanús Este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Imágenes dentales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Roenthal Lanús Oeste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Piñero 164 - Lanús Oeste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Imágenes dentales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 Hipólito Yrigoyen 4458, Lanús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Radiografías dentales (PANORAMICAS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E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Solo con derivación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01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GBA NORTE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30C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Odem Olivos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0D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Alberti 1535 - Olivos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3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Odontología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317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18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Pellegrini 1851, San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E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23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Almirante Brown 292, Zarate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9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Consultorio Odontológico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32D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CRD Radiología Odontológica Digital Dr. Molina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2E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Del Trabajo 374, 1° Piso Depto. 3 - Don Torcuato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4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338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39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Colectora Este Ramal Escobar 1249- Maschwitz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F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343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4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 de diciembre 1900, San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A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Radiografías dentales (PANORAMICAS)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b w:val="1"/>
                <w:bCs w:val="1"/>
                <w:color w:val="a6002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4E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GBA OESTE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59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Odem Ciudadela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D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Santa Juana de Arco 3585 - Ciudadela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F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Odontología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2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Sin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64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KoolDent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8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Av. Perón 3593, San Justo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A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Consultorio Odontológico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D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Sin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6F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CRD Radiología Odontológica Digital Dr. Molina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3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Urquiza 1198 - San Miguel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5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8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Solo con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7A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Ziegler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E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Sarmiento 1705- San Miguel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0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3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Solo con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85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Ziegler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9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Paunero 4445 - José C. Paz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B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E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Solo con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90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Ziegler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4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Los Crisantemos 392 Skyglass 3, of. 217 - Pilar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6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9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Solo con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9B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Tesla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F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Buen Viaje 548 - Morón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1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4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Solo con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A6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Tesla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A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Intendente Pagano 2666- Moreno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C">
            <w:pPr>
              <w:pStyle w:val="Title"/>
              <w:rPr>
                <w:rFonts w:ascii="Calibri" w:cs="Calibri" w:eastAsia="Calibri" w:hAnsi="Calibri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Imágenes dentales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F">
            <w:pPr>
              <w:pStyle w:val="Title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Solo con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derivación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pStyle w:val="Title"/>
        <w:jc w:val="center"/>
        <w:rPr>
          <w:rFonts w:ascii="Arial Rounded" w:cs="Arial Rounded" w:eastAsia="Arial Rounded" w:hAnsi="Arial Rounded"/>
          <w:b w:val="1"/>
          <w:bCs w:val="1"/>
          <w:color w:val="ff0000"/>
          <w:sz w:val="34"/>
          <w:szCs w:val="3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color w:val="ff0000"/>
          <w:sz w:val="34"/>
          <w:szCs w:val="34"/>
          <w:rtl w:val="0"/>
        </w:rPr>
        <w:t xml:space="preserve">NEFROLOGIA</w:t>
      </w:r>
    </w:p>
    <w:tbl>
      <w:tblPr>
        <w:tblStyle w:val="Table4"/>
        <w:tblW w:w="10991.000000000004" w:type="dxa"/>
        <w:jc w:val="left"/>
        <w:tblInd w:w="-11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7"/>
        <w:gridCol w:w="21"/>
        <w:gridCol w:w="63"/>
        <w:gridCol w:w="28"/>
        <w:gridCol w:w="3148"/>
        <w:gridCol w:w="22"/>
        <w:gridCol w:w="22"/>
        <w:gridCol w:w="2477"/>
        <w:gridCol w:w="42"/>
        <w:gridCol w:w="107"/>
        <w:gridCol w:w="21"/>
        <w:gridCol w:w="2563"/>
        <w:tblGridChange w:id="0">
          <w:tblGrid>
            <w:gridCol w:w="2477"/>
            <w:gridCol w:w="21"/>
            <w:gridCol w:w="63"/>
            <w:gridCol w:w="28"/>
            <w:gridCol w:w="3148"/>
            <w:gridCol w:w="22"/>
            <w:gridCol w:w="22"/>
            <w:gridCol w:w="2477"/>
            <w:gridCol w:w="42"/>
            <w:gridCol w:w="107"/>
            <w:gridCol w:w="21"/>
            <w:gridCol w:w="2563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gridSpan w:val="1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2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26"/>
                <w:szCs w:val="26"/>
                <w:highlight w:val="lightGray"/>
                <w:rtl w:val="0"/>
              </w:rPr>
              <w:t xml:space="preserve">CAPITAL FEDERAL (C.A.B.A.)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 Argentina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Coronel Juan Pringles  480 - CABA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Elías Galván 4102 - CABA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Entre Ríos 436 - CABA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Gascón 450 - CABA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Mansilla 3141 - CABA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A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highlight w:val="lightGray"/>
                <w:rtl w:val="0"/>
              </w:rPr>
              <w:t xml:space="preserve">GBA NORTE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Nefrológico Zarate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Rómulo Noya 1110, Zarate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Nefrológico Zarate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San Martín 72, Campana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Ameghino 345 - Escobar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Cuyo 1683 - Martínez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Alsina 741 - Pilar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Las Heras 985/ 89 (esq. Av. Libertador) - San Fernando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Calle 34 ex. Francia nro. 3949 - San Martin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Ingeniero Silveyra 1844 - Villa Adelina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6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highlight w:val="lightGray"/>
                <w:rtl w:val="0"/>
              </w:rPr>
              <w:t xml:space="preserve">GBA OESTE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Hemodiálisis Moreno</w:t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Alsina 199-233 - Moreno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Instituto Nefrológico San Miguel</w:t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Domingo Faustino Sarmiento 1730, San Miguel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Nefrología Argentina</w:t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Cornelio Saavedra 1144 - Moreno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Circ 4 Sec 6 Manzana 3 Casa 9 El Cedro y El Urubitanga (catastro) Dr. Carlos Di Taranto (ex El Cedro) 646 (GPS) - Ciudad Evita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Hipólito Vieytes 371 - Ciudadela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Moreno 1078 - (ex calle Salta) - Merlo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Sarratea 137 - Piso 2° - Merlo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Rivadavia 902 (esquina Alsina) - Moreno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Mariano Moreno 1071 - Morón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Villegas 2137 - San Justo</w:t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A">
            <w:pPr>
              <w:pStyle w:val="Title"/>
              <w:jc w:val="center"/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highlight w:val="lightGray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color w:val="ff0000"/>
                <w:sz w:val="32"/>
                <w:szCs w:val="32"/>
                <w:highlight w:val="lightGray"/>
                <w:rtl w:val="0"/>
              </w:rPr>
              <w:t xml:space="preserve">GBA SUR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Belgrano 848 - Avellaneda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Calle 137 N° 2797 - Berazategui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Av. Tomas Espora 2289 - Burzaco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Fonrouge 3854 (catastro) Gral. Juan M. de Pueyrredón 301 (GPS) - Florencio Varela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Hipólito Yrigoyen 7740 - Banfield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Eduardo Arana 256 - Monte Grande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Nefra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Vicente López 1051 - Quilmes</w:t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Centro Ambulatorio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Solo con derivación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271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17625" cy="53784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7625" cy="537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4419600</wp:posOffset>
          </wp:positionH>
          <wp:positionV relativeFrom="paragraph">
            <wp:posOffset>-95249</wp:posOffset>
          </wp:positionV>
          <wp:extent cx="1317625" cy="53784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7625" cy="537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Car" w:customStyle="1">
    <w:name w:val="Título Car"/>
    <w:basedOn w:val="Fuentedeprrafopredeter"/>
    <w:link w:val="Ttulo"/>
    <w:uiPriority w:val="10"/>
    <w:rsid w:val="00C770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 w:val="1"/>
    <w:rsid w:val="005D6A2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6A2B"/>
  </w:style>
  <w:style w:type="paragraph" w:styleId="Piedepgina">
    <w:name w:val="footer"/>
    <w:basedOn w:val="Normal"/>
    <w:link w:val="PiedepginaCar"/>
    <w:uiPriority w:val="99"/>
    <w:unhideWhenUsed w:val="1"/>
    <w:rsid w:val="005D6A2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6A2B"/>
  </w:style>
  <w:style w:type="table" w:styleId="Tablaconcuadrcula">
    <w:name w:val="Table Grid"/>
    <w:basedOn w:val="Tablanormal"/>
    <w:uiPriority w:val="39"/>
    <w:rsid w:val="00B43F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SYz63C0EtGiOoDINVzXj/KIFQ==">CgMxLjAyDmgudG9ocDJvOTBsaGNlOAByITFUR0RpVllObUd0RjkzbEhobzVzdFhpOG1vTkR5Q0RyMQ==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2025-11-24T22:02:00Z</dcterms:created>
  <dc:creator>Mi PC</dc:creator>
</cp:coreProperties>
</file>